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90"/>
        <w:tblW w:w="5000" w:type="pct"/>
        <w:tblLook w:val="04A0" w:firstRow="1" w:lastRow="0" w:firstColumn="1" w:lastColumn="0" w:noHBand="0" w:noVBand="1"/>
      </w:tblPr>
      <w:tblGrid>
        <w:gridCol w:w="747"/>
        <w:gridCol w:w="3317"/>
        <w:gridCol w:w="2412"/>
        <w:gridCol w:w="2874"/>
      </w:tblGrid>
      <w:tr w:rsidR="008756B5" w:rsidRPr="008756B5" w:rsidTr="00D93D61">
        <w:tc>
          <w:tcPr>
            <w:tcW w:w="399" w:type="pct"/>
          </w:tcPr>
          <w:p w:rsidR="008756B5" w:rsidRPr="008756B5" w:rsidRDefault="008756B5" w:rsidP="008756B5">
            <w:pPr>
              <w:rPr>
                <w:rFonts w:ascii="Arial Narrow" w:hAnsi="Arial Narrow" w:cstheme="minorHAnsi"/>
                <w:b/>
                <w:bCs/>
                <w:sz w:val="24"/>
                <w:szCs w:val="24"/>
              </w:rPr>
            </w:pPr>
            <w:r w:rsidRPr="008756B5">
              <w:rPr>
                <w:rFonts w:ascii="Arial Narrow" w:hAnsi="Arial Narrow" w:cstheme="minorHAnsi"/>
                <w:b/>
                <w:bCs/>
                <w:sz w:val="24"/>
                <w:szCs w:val="24"/>
              </w:rPr>
              <w:t>S.</w:t>
            </w:r>
            <w:r w:rsidR="0084733D">
              <w:rPr>
                <w:rFonts w:ascii="Arial Narrow" w:hAnsi="Arial Narrow" w:cstheme="minorHAnsi"/>
                <w:b/>
                <w:bCs/>
                <w:sz w:val="24"/>
                <w:szCs w:val="24"/>
              </w:rPr>
              <w:t xml:space="preserve"> </w:t>
            </w:r>
            <w:r w:rsidRPr="008756B5">
              <w:rPr>
                <w:rFonts w:ascii="Arial Narrow" w:hAnsi="Arial Narrow" w:cstheme="minorHAnsi"/>
                <w:b/>
                <w:bCs/>
                <w:sz w:val="24"/>
                <w:szCs w:val="24"/>
              </w:rPr>
              <w:t>No.</w:t>
            </w:r>
          </w:p>
        </w:tc>
        <w:tc>
          <w:tcPr>
            <w:tcW w:w="1774" w:type="pct"/>
          </w:tcPr>
          <w:p w:rsidR="008756B5" w:rsidRPr="008756B5" w:rsidRDefault="008756B5" w:rsidP="008756B5">
            <w:pPr>
              <w:rPr>
                <w:rFonts w:ascii="Arial Narrow" w:hAnsi="Arial Narrow" w:cstheme="minorHAnsi"/>
                <w:b/>
                <w:bCs/>
                <w:sz w:val="24"/>
                <w:szCs w:val="24"/>
              </w:rPr>
            </w:pPr>
            <w:r w:rsidRPr="008756B5">
              <w:rPr>
                <w:rFonts w:ascii="Arial Narrow" w:hAnsi="Arial Narrow" w:cstheme="minorHAnsi"/>
                <w:b/>
                <w:bCs/>
                <w:sz w:val="24"/>
                <w:szCs w:val="24"/>
              </w:rPr>
              <w:t xml:space="preserve">Company &amp; Description </w:t>
            </w:r>
          </w:p>
        </w:tc>
        <w:tc>
          <w:tcPr>
            <w:tcW w:w="1290" w:type="pct"/>
          </w:tcPr>
          <w:p w:rsidR="008756B5" w:rsidRPr="008756B5" w:rsidRDefault="008756B5" w:rsidP="008756B5">
            <w:pPr>
              <w:tabs>
                <w:tab w:val="left" w:pos="6345"/>
              </w:tabs>
              <w:jc w:val="both"/>
              <w:rPr>
                <w:rFonts w:ascii="Arial Narrow" w:hAnsi="Arial Narrow" w:cstheme="minorHAnsi"/>
                <w:b/>
                <w:bCs/>
                <w:sz w:val="24"/>
                <w:szCs w:val="24"/>
              </w:rPr>
            </w:pPr>
            <w:r w:rsidRPr="008756B5">
              <w:rPr>
                <w:rFonts w:ascii="Arial Narrow" w:hAnsi="Arial Narrow" w:cstheme="minorHAnsi"/>
                <w:b/>
                <w:bCs/>
                <w:sz w:val="24"/>
                <w:szCs w:val="24"/>
              </w:rPr>
              <w:t>Items Looking to Import from India</w:t>
            </w:r>
          </w:p>
          <w:p w:rsidR="008756B5" w:rsidRPr="008756B5" w:rsidRDefault="008756B5" w:rsidP="008756B5">
            <w:pPr>
              <w:rPr>
                <w:rFonts w:ascii="Arial Narrow" w:hAnsi="Arial Narrow" w:cstheme="minorHAnsi"/>
                <w:b/>
                <w:bCs/>
                <w:sz w:val="24"/>
                <w:szCs w:val="24"/>
              </w:rPr>
            </w:pPr>
          </w:p>
        </w:tc>
        <w:tc>
          <w:tcPr>
            <w:tcW w:w="1537" w:type="pct"/>
          </w:tcPr>
          <w:p w:rsidR="008756B5" w:rsidRPr="008756B5" w:rsidRDefault="008756B5" w:rsidP="008756B5">
            <w:pPr>
              <w:rPr>
                <w:rFonts w:ascii="Arial Narrow" w:hAnsi="Arial Narrow" w:cstheme="minorHAnsi"/>
                <w:b/>
                <w:bCs/>
                <w:sz w:val="24"/>
                <w:szCs w:val="24"/>
              </w:rPr>
            </w:pPr>
            <w:r w:rsidRPr="008756B5">
              <w:rPr>
                <w:rFonts w:ascii="Arial Narrow" w:hAnsi="Arial Narrow" w:cstheme="minorHAnsi"/>
                <w:b/>
                <w:bCs/>
                <w:sz w:val="24"/>
                <w:szCs w:val="24"/>
              </w:rPr>
              <w:t>Contact Details</w:t>
            </w:r>
          </w:p>
        </w:tc>
      </w:tr>
      <w:tr w:rsidR="008756B5" w:rsidRPr="008756B5" w:rsidTr="00D93D61">
        <w:tc>
          <w:tcPr>
            <w:tcW w:w="399" w:type="pct"/>
          </w:tcPr>
          <w:p w:rsidR="008756B5" w:rsidRPr="008756B5" w:rsidRDefault="008756B5" w:rsidP="008756B5">
            <w:pPr>
              <w:rPr>
                <w:rFonts w:ascii="Arial Narrow" w:hAnsi="Arial Narrow" w:cstheme="minorHAnsi"/>
                <w:sz w:val="24"/>
                <w:szCs w:val="24"/>
              </w:rPr>
            </w:pPr>
            <w:r w:rsidRPr="008756B5">
              <w:rPr>
                <w:rFonts w:ascii="Arial Narrow" w:hAnsi="Arial Narrow" w:cstheme="minorHAnsi"/>
                <w:sz w:val="24"/>
                <w:szCs w:val="24"/>
              </w:rPr>
              <w:t>1</w:t>
            </w:r>
          </w:p>
        </w:tc>
        <w:tc>
          <w:tcPr>
            <w:tcW w:w="1774" w:type="pct"/>
          </w:tcPr>
          <w:p w:rsidR="008756B5" w:rsidRPr="0084733D" w:rsidRDefault="008756B5" w:rsidP="008756B5">
            <w:pPr>
              <w:tabs>
                <w:tab w:val="left" w:pos="6345"/>
              </w:tabs>
              <w:jc w:val="both"/>
              <w:rPr>
                <w:rFonts w:ascii="Arial Narrow" w:hAnsi="Arial Narrow" w:cstheme="minorHAnsi"/>
                <w:sz w:val="24"/>
                <w:szCs w:val="24"/>
              </w:rPr>
            </w:pPr>
            <w:hyperlink r:id="rId4" w:history="1">
              <w:r w:rsidRPr="0084733D">
                <w:t>FoxHome (Fox Wizel Group LTD)</w:t>
              </w:r>
            </w:hyperlink>
            <w:r w:rsidR="0084733D">
              <w:t xml:space="preserve"> - </w:t>
            </w:r>
          </w:p>
          <w:p w:rsidR="008756B5" w:rsidRPr="008756B5" w:rsidRDefault="008756B5" w:rsidP="008756B5">
            <w:pPr>
              <w:tabs>
                <w:tab w:val="left" w:pos="6345"/>
              </w:tabs>
              <w:jc w:val="both"/>
              <w:rPr>
                <w:rFonts w:ascii="Arial Narrow" w:hAnsi="Arial Narrow" w:cstheme="minorHAnsi"/>
                <w:sz w:val="24"/>
                <w:szCs w:val="24"/>
              </w:rPr>
            </w:pPr>
            <w:r w:rsidRPr="008756B5">
              <w:rPr>
                <w:rFonts w:ascii="Arial Narrow" w:hAnsi="Arial Narrow" w:cstheme="minorHAnsi"/>
                <w:sz w:val="24"/>
                <w:szCs w:val="24"/>
              </w:rPr>
              <w:t>The FOX Group is a leading retail group in Israel which offers basic and casual fashion for the entire family. The group maintains over 600 stores in Israel, over 128 points of sales across 12 countries worldwide, collaborating with local franchisees in various models.</w:t>
            </w:r>
          </w:p>
        </w:tc>
        <w:tc>
          <w:tcPr>
            <w:tcW w:w="1290" w:type="pct"/>
          </w:tcPr>
          <w:p w:rsidR="008756B5" w:rsidRPr="008756B5" w:rsidRDefault="008756B5" w:rsidP="008756B5">
            <w:pPr>
              <w:rPr>
                <w:rFonts w:ascii="Arial Narrow" w:hAnsi="Arial Narrow" w:cstheme="minorHAnsi"/>
                <w:sz w:val="24"/>
                <w:szCs w:val="24"/>
              </w:rPr>
            </w:pPr>
            <w:r w:rsidRPr="008756B5">
              <w:rPr>
                <w:rFonts w:ascii="Arial Narrow" w:hAnsi="Arial Narrow" w:cstheme="minorHAnsi"/>
                <w:sz w:val="24"/>
                <w:szCs w:val="24"/>
              </w:rPr>
              <w:t>Home textiles, bedsheets, towels and kitchen tools.</w:t>
            </w:r>
          </w:p>
        </w:tc>
        <w:tc>
          <w:tcPr>
            <w:tcW w:w="1537" w:type="pct"/>
          </w:tcPr>
          <w:p w:rsidR="008756B5" w:rsidRPr="008756B5" w:rsidRDefault="008756B5" w:rsidP="008756B5">
            <w:pPr>
              <w:rPr>
                <w:rFonts w:ascii="Arial Narrow" w:hAnsi="Arial Narrow" w:cstheme="minorHAnsi"/>
                <w:sz w:val="24"/>
                <w:szCs w:val="24"/>
              </w:rPr>
            </w:pPr>
            <w:r w:rsidRPr="008756B5">
              <w:rPr>
                <w:rFonts w:ascii="Arial Narrow" w:hAnsi="Arial Narrow" w:cstheme="minorHAnsi"/>
                <w:sz w:val="24"/>
                <w:szCs w:val="24"/>
              </w:rPr>
              <w:t>POC: Michael Pichhadze</w:t>
            </w:r>
          </w:p>
          <w:p w:rsidR="008756B5" w:rsidRPr="008756B5" w:rsidRDefault="008756B5" w:rsidP="008756B5">
            <w:pPr>
              <w:rPr>
                <w:rFonts w:ascii="Arial Narrow" w:hAnsi="Arial Narrow" w:cstheme="minorHAnsi"/>
                <w:sz w:val="24"/>
                <w:szCs w:val="24"/>
              </w:rPr>
            </w:pPr>
            <w:hyperlink r:id="rId5" w:history="1">
              <w:r w:rsidRPr="008756B5">
                <w:rPr>
                  <w:rStyle w:val="Hyperlink"/>
                  <w:rFonts w:ascii="Arial Narrow" w:hAnsi="Arial Narrow" w:cstheme="minorHAnsi"/>
                  <w:sz w:val="24"/>
                  <w:szCs w:val="24"/>
                </w:rPr>
                <w:t>michaelp@fox.co.il</w:t>
              </w:r>
            </w:hyperlink>
          </w:p>
          <w:p w:rsidR="008756B5" w:rsidRPr="008756B5" w:rsidRDefault="008756B5" w:rsidP="008756B5">
            <w:pPr>
              <w:rPr>
                <w:rFonts w:ascii="Arial Narrow" w:hAnsi="Arial Narrow" w:cstheme="minorHAnsi"/>
                <w:sz w:val="24"/>
                <w:szCs w:val="24"/>
              </w:rPr>
            </w:pPr>
            <w:r w:rsidRPr="008756B5">
              <w:rPr>
                <w:rFonts w:ascii="Arial Narrow" w:hAnsi="Arial Narrow" w:cstheme="minorHAnsi"/>
                <w:sz w:val="24"/>
                <w:szCs w:val="24"/>
              </w:rPr>
              <w:t>Mob: +972506449000</w:t>
            </w:r>
          </w:p>
          <w:p w:rsidR="008756B5" w:rsidRPr="008756B5" w:rsidRDefault="008756B5" w:rsidP="008756B5">
            <w:pPr>
              <w:rPr>
                <w:rFonts w:ascii="Arial Narrow" w:hAnsi="Arial Narrow" w:cstheme="minorHAnsi"/>
                <w:sz w:val="24"/>
                <w:szCs w:val="24"/>
              </w:rPr>
            </w:pPr>
            <w:r w:rsidRPr="008756B5">
              <w:rPr>
                <w:rStyle w:val="Hyperlink"/>
                <w:rFonts w:ascii="Arial Narrow" w:hAnsi="Arial Narrow" w:cstheme="minorHAnsi"/>
                <w:sz w:val="24"/>
                <w:szCs w:val="24"/>
              </w:rPr>
              <w:t xml:space="preserve">Website: </w:t>
            </w:r>
            <w:hyperlink r:id="rId6" w:history="1">
              <w:r w:rsidRPr="008756B5">
                <w:rPr>
                  <w:rStyle w:val="Hyperlink"/>
                  <w:rFonts w:ascii="Arial Narrow" w:hAnsi="Arial Narrow" w:cstheme="minorHAnsi"/>
                  <w:sz w:val="24"/>
                  <w:szCs w:val="24"/>
                </w:rPr>
                <w:t>www.foxhome.co.il</w:t>
              </w:r>
            </w:hyperlink>
          </w:p>
          <w:p w:rsidR="008756B5" w:rsidRPr="008756B5" w:rsidRDefault="008756B5" w:rsidP="008756B5">
            <w:pPr>
              <w:rPr>
                <w:rFonts w:ascii="Arial Narrow" w:hAnsi="Arial Narrow" w:cstheme="minorHAnsi"/>
                <w:sz w:val="24"/>
                <w:szCs w:val="24"/>
              </w:rPr>
            </w:pPr>
          </w:p>
        </w:tc>
      </w:tr>
    </w:tbl>
    <w:p w:rsidR="00D96CAF" w:rsidRPr="008756B5" w:rsidRDefault="008756B5" w:rsidP="008756B5">
      <w:pPr>
        <w:jc w:val="right"/>
        <w:rPr>
          <w:rFonts w:ascii="Arial Narrow" w:hAnsi="Arial Narrow"/>
          <w:b/>
          <w:sz w:val="24"/>
          <w:szCs w:val="24"/>
        </w:rPr>
      </w:pPr>
      <w:r w:rsidRPr="008756B5">
        <w:rPr>
          <w:rFonts w:ascii="Arial Narrow" w:hAnsi="Arial Narrow"/>
          <w:b/>
          <w:sz w:val="24"/>
          <w:szCs w:val="24"/>
        </w:rPr>
        <w:t xml:space="preserve">Annexure </w:t>
      </w:r>
      <w:r w:rsidR="000E6CEB">
        <w:rPr>
          <w:rFonts w:ascii="Arial Narrow" w:hAnsi="Arial Narrow"/>
          <w:b/>
          <w:sz w:val="24"/>
          <w:szCs w:val="24"/>
        </w:rPr>
        <w:t>2</w:t>
      </w:r>
      <w:bookmarkStart w:id="0" w:name="_GoBack"/>
      <w:bookmarkEnd w:id="0"/>
    </w:p>
    <w:sectPr w:rsidR="00D96CAF" w:rsidRPr="0087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5B"/>
    <w:rsid w:val="000E6CEB"/>
    <w:rsid w:val="006C715B"/>
    <w:rsid w:val="0084733D"/>
    <w:rsid w:val="008756B5"/>
    <w:rsid w:val="00D93D61"/>
    <w:rsid w:val="00D9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6C315-9FED-45D3-9F7E-EF3A0AF0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B5"/>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6B5"/>
    <w:pPr>
      <w:spacing w:after="0" w:line="240" w:lineRule="auto"/>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5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home.co.il" TargetMode="External"/><Relationship Id="rId5" Type="http://schemas.openxmlformats.org/officeDocument/2006/relationships/hyperlink" Target="mailto:michaelp@fox.co.il" TargetMode="External"/><Relationship Id="rId4" Type="http://schemas.openxmlformats.org/officeDocument/2006/relationships/hyperlink" Target="https://www.foxhome.co.il/?utm_source=GOOGLE&amp;utm_medium=SEARCH&amp;utm_campaign=NEW_WEBSITE_ELEPHANT&amp;gclid=CjwKCAiA1rPyBRAREiwA1UIy8Cnb8w7jFeboBiZp9oQgXWNoOjLrDizIigYt3EBsBcxGE1mvQWFMyRoCs2o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DUDEJA-220</dc:creator>
  <cp:keywords/>
  <dc:description/>
  <cp:lastModifiedBy>SANJAY DUDEJA-220</cp:lastModifiedBy>
  <cp:revision>6</cp:revision>
  <dcterms:created xsi:type="dcterms:W3CDTF">2020-03-11T09:39:00Z</dcterms:created>
  <dcterms:modified xsi:type="dcterms:W3CDTF">2020-03-11T09:40:00Z</dcterms:modified>
</cp:coreProperties>
</file>